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C" w:rsidRDefault="00D70FFC" w:rsidP="00C924D5"/>
    <w:p w:rsidR="0085492C" w:rsidRPr="0027775D" w:rsidRDefault="0085492C" w:rsidP="00C924D5">
      <w:pPr>
        <w:jc w:val="center"/>
        <w:rPr>
          <w:bCs/>
          <w:sz w:val="28"/>
          <w:szCs w:val="28"/>
        </w:rPr>
      </w:pPr>
      <w:r w:rsidRPr="0027775D">
        <w:rPr>
          <w:bCs/>
          <w:sz w:val="28"/>
          <w:szCs w:val="28"/>
        </w:rPr>
        <w:t xml:space="preserve">Разъяснения по заполнению формы </w:t>
      </w:r>
    </w:p>
    <w:p w:rsidR="0085492C" w:rsidRPr="0027775D" w:rsidRDefault="0085492C" w:rsidP="00C924D5">
      <w:pPr>
        <w:jc w:val="center"/>
        <w:rPr>
          <w:bCs/>
          <w:sz w:val="28"/>
          <w:szCs w:val="28"/>
        </w:rPr>
      </w:pPr>
      <w:r w:rsidRPr="0027775D">
        <w:rPr>
          <w:bCs/>
          <w:sz w:val="28"/>
          <w:szCs w:val="28"/>
        </w:rPr>
        <w:t xml:space="preserve">федерального статистического наблюдения № 1041-труб </w:t>
      </w:r>
    </w:p>
    <w:p w:rsidR="00D70FFC" w:rsidRPr="0027775D" w:rsidRDefault="0085492C" w:rsidP="00C924D5">
      <w:pPr>
        <w:jc w:val="center"/>
        <w:rPr>
          <w:bCs/>
          <w:sz w:val="28"/>
          <w:szCs w:val="28"/>
        </w:rPr>
      </w:pPr>
      <w:r w:rsidRPr="0027775D">
        <w:rPr>
          <w:bCs/>
          <w:sz w:val="28"/>
          <w:szCs w:val="28"/>
        </w:rPr>
        <w:t>«Сведения о магистральном газопроводном транспорте»</w:t>
      </w:r>
    </w:p>
    <w:p w:rsidR="0085492C" w:rsidRPr="0027775D" w:rsidRDefault="0085492C" w:rsidP="00C924D5">
      <w:pPr>
        <w:jc w:val="center"/>
        <w:rPr>
          <w:szCs w:val="28"/>
        </w:rPr>
      </w:pPr>
    </w:p>
    <w:p w:rsidR="0085492C" w:rsidRPr="0027775D" w:rsidRDefault="0085492C" w:rsidP="00C924D5">
      <w:pPr>
        <w:ind w:firstLine="709"/>
        <w:jc w:val="both"/>
        <w:rPr>
          <w:sz w:val="28"/>
          <w:szCs w:val="28"/>
        </w:rPr>
      </w:pPr>
      <w:r w:rsidRPr="0027775D">
        <w:rPr>
          <w:sz w:val="28"/>
          <w:szCs w:val="28"/>
        </w:rPr>
        <w:t xml:space="preserve">Форму федерального статистического наблюдения </w:t>
      </w:r>
      <w:r w:rsidR="00A25D20" w:rsidRPr="0027775D">
        <w:rPr>
          <w:sz w:val="28"/>
          <w:szCs w:val="28"/>
        </w:rPr>
        <w:t xml:space="preserve">№ </w:t>
      </w:r>
      <w:r w:rsidR="000E29CB" w:rsidRPr="0027775D">
        <w:rPr>
          <w:sz w:val="28"/>
          <w:szCs w:val="28"/>
        </w:rPr>
        <w:t xml:space="preserve">1041-труб </w:t>
      </w:r>
      <w:r w:rsidR="00A25D20" w:rsidRPr="0027775D">
        <w:rPr>
          <w:sz w:val="28"/>
          <w:szCs w:val="28"/>
        </w:rPr>
        <w:t>«</w:t>
      </w:r>
      <w:r w:rsidR="000E29CB" w:rsidRPr="0027775D">
        <w:rPr>
          <w:sz w:val="28"/>
          <w:szCs w:val="28"/>
        </w:rPr>
        <w:t>Сведения о магистральном газопроводном транспорте</w:t>
      </w:r>
      <w:r w:rsidR="00CE275D" w:rsidRPr="0027775D">
        <w:rPr>
          <w:sz w:val="28"/>
          <w:szCs w:val="28"/>
        </w:rPr>
        <w:t xml:space="preserve">» </w:t>
      </w:r>
      <w:r w:rsidR="00A25D20" w:rsidRPr="0027775D">
        <w:rPr>
          <w:sz w:val="28"/>
          <w:szCs w:val="28"/>
        </w:rPr>
        <w:t>(месячная), утвержденн</w:t>
      </w:r>
      <w:r w:rsidRPr="0027775D">
        <w:rPr>
          <w:sz w:val="28"/>
          <w:szCs w:val="28"/>
        </w:rPr>
        <w:t>ую</w:t>
      </w:r>
      <w:r w:rsidR="00A25D20" w:rsidRPr="0027775D">
        <w:rPr>
          <w:sz w:val="28"/>
          <w:szCs w:val="28"/>
        </w:rPr>
        <w:t xml:space="preserve"> </w:t>
      </w:r>
      <w:r w:rsidR="00881849" w:rsidRPr="0027775D">
        <w:rPr>
          <w:sz w:val="28"/>
          <w:szCs w:val="28"/>
        </w:rPr>
        <w:t>п</w:t>
      </w:r>
      <w:r w:rsidR="00A25D20" w:rsidRPr="0027775D">
        <w:rPr>
          <w:sz w:val="28"/>
          <w:szCs w:val="28"/>
        </w:rPr>
        <w:t>риказом Росстата №</w:t>
      </w:r>
      <w:r w:rsidR="00422175" w:rsidRPr="0027775D">
        <w:rPr>
          <w:sz w:val="28"/>
          <w:szCs w:val="28"/>
        </w:rPr>
        <w:t xml:space="preserve"> </w:t>
      </w:r>
      <w:r w:rsidR="000E29CB" w:rsidRPr="0027775D">
        <w:rPr>
          <w:sz w:val="28"/>
          <w:szCs w:val="28"/>
        </w:rPr>
        <w:t>410</w:t>
      </w:r>
      <w:r w:rsidR="00A25D20" w:rsidRPr="0027775D">
        <w:rPr>
          <w:sz w:val="28"/>
          <w:szCs w:val="28"/>
        </w:rPr>
        <w:t xml:space="preserve"> от 2</w:t>
      </w:r>
      <w:r w:rsidR="000E29CB" w:rsidRPr="0027775D">
        <w:rPr>
          <w:sz w:val="28"/>
          <w:szCs w:val="28"/>
        </w:rPr>
        <w:t>4</w:t>
      </w:r>
      <w:r w:rsidR="00422175" w:rsidRPr="0027775D">
        <w:rPr>
          <w:sz w:val="28"/>
          <w:szCs w:val="28"/>
        </w:rPr>
        <w:t xml:space="preserve"> июля </w:t>
      </w:r>
      <w:r w:rsidR="00A25D20" w:rsidRPr="0027775D">
        <w:rPr>
          <w:sz w:val="28"/>
          <w:szCs w:val="28"/>
        </w:rPr>
        <w:t>202</w:t>
      </w:r>
      <w:r w:rsidR="000E29CB" w:rsidRPr="0027775D">
        <w:rPr>
          <w:sz w:val="28"/>
          <w:szCs w:val="28"/>
        </w:rPr>
        <w:t>0</w:t>
      </w:r>
      <w:r w:rsidR="00422175" w:rsidRPr="0027775D">
        <w:rPr>
          <w:sz w:val="28"/>
          <w:szCs w:val="28"/>
        </w:rPr>
        <w:t xml:space="preserve"> </w:t>
      </w:r>
      <w:r w:rsidR="00A25D20" w:rsidRPr="0027775D">
        <w:rPr>
          <w:sz w:val="28"/>
          <w:szCs w:val="28"/>
        </w:rPr>
        <w:t>г.</w:t>
      </w:r>
      <w:r w:rsidRPr="0027775D">
        <w:rPr>
          <w:sz w:val="28"/>
          <w:szCs w:val="28"/>
        </w:rPr>
        <w:t xml:space="preserve"> (с изменениями)</w:t>
      </w:r>
      <w:r w:rsidR="004A1422" w:rsidRPr="0027775D">
        <w:rPr>
          <w:sz w:val="28"/>
          <w:szCs w:val="28"/>
        </w:rPr>
        <w:t>,</w:t>
      </w:r>
      <w:r w:rsidRPr="0027775D">
        <w:rPr>
          <w:sz w:val="28"/>
          <w:szCs w:val="28"/>
        </w:rPr>
        <w:t xml:space="preserve"> представляют юридические лица (кроме субъектов малого предпринимательства), осуществляющие транспортировку газа по магистральным газопроводам – ГУП ДНР «Донбасстрансгаз».</w:t>
      </w:r>
    </w:p>
    <w:p w:rsidR="0085492C" w:rsidRPr="0027775D" w:rsidRDefault="0085492C" w:rsidP="00C924D5">
      <w:pPr>
        <w:ind w:firstLine="709"/>
        <w:jc w:val="both"/>
        <w:rPr>
          <w:sz w:val="28"/>
          <w:szCs w:val="28"/>
        </w:rPr>
      </w:pPr>
      <w:r w:rsidRPr="0027775D">
        <w:rPr>
          <w:sz w:val="28"/>
          <w:szCs w:val="28"/>
        </w:rPr>
        <w:t>Юридические лица предоставляют указанную форму в целом по юридическому лицу, включая обособленные подразделения. При наличии у юридического лица обособленных подразделений, осуществляющих деятельность за пределами Российской Федерации, сведения по ним в настоящую форму не включаются.</w:t>
      </w:r>
    </w:p>
    <w:p w:rsidR="0085492C" w:rsidRPr="0027775D" w:rsidRDefault="0085492C" w:rsidP="00C924D5">
      <w:pPr>
        <w:ind w:firstLine="709"/>
        <w:jc w:val="both"/>
        <w:rPr>
          <w:sz w:val="28"/>
          <w:szCs w:val="28"/>
        </w:rPr>
      </w:pPr>
      <w:r w:rsidRPr="0027775D">
        <w:rPr>
          <w:sz w:val="28"/>
          <w:szCs w:val="28"/>
        </w:rPr>
        <w:t>С бланком формы можно ознакомиться на официальном сайте Рос</w:t>
      </w:r>
      <w:r w:rsidR="00C96A53" w:rsidRPr="0027775D">
        <w:rPr>
          <w:sz w:val="28"/>
          <w:szCs w:val="28"/>
        </w:rPr>
        <w:t>стата (https://rosstat.gov.ru/)</w:t>
      </w:r>
      <w:r w:rsidRPr="0027775D">
        <w:rPr>
          <w:sz w:val="28"/>
          <w:szCs w:val="28"/>
        </w:rPr>
        <w:t xml:space="preserve">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наблюдения.</w:t>
      </w:r>
    </w:p>
    <w:p w:rsidR="007D71F7" w:rsidRPr="0027775D" w:rsidRDefault="007D71F7" w:rsidP="00C924D5">
      <w:pPr>
        <w:ind w:firstLine="709"/>
        <w:jc w:val="both"/>
        <w:rPr>
          <w:color w:val="auto"/>
          <w:sz w:val="28"/>
          <w:szCs w:val="28"/>
        </w:rPr>
      </w:pPr>
      <w:r w:rsidRPr="0027775D">
        <w:rPr>
          <w:color w:val="auto"/>
          <w:sz w:val="28"/>
          <w:szCs w:val="28"/>
        </w:rPr>
        <w:t>Срок представления первичных статистических данных по форме</w:t>
      </w:r>
      <w:r w:rsidR="00023CD0" w:rsidRPr="0027775D">
        <w:rPr>
          <w:color w:val="auto"/>
          <w:sz w:val="28"/>
          <w:szCs w:val="28"/>
        </w:rPr>
        <w:t xml:space="preserve"> в Донецкстат </w:t>
      </w:r>
      <w:r w:rsidRPr="0027775D">
        <w:rPr>
          <w:color w:val="auto"/>
          <w:sz w:val="28"/>
          <w:szCs w:val="28"/>
        </w:rPr>
        <w:t>– с 10-го по 13-й день после отчетного периода.</w:t>
      </w:r>
    </w:p>
    <w:p w:rsidR="008A651D" w:rsidRDefault="008A651D" w:rsidP="008A651D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27775D">
        <w:rPr>
          <w:color w:val="auto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:rsidR="0027775D" w:rsidRPr="0027775D" w:rsidRDefault="0027775D" w:rsidP="008A651D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27775D">
        <w:rPr>
          <w:color w:val="auto"/>
          <w:sz w:val="28"/>
          <w:szCs w:val="28"/>
        </w:rPr>
        <w:t xml:space="preserve">– </w:t>
      </w:r>
      <w:r w:rsidRPr="0027775D">
        <w:rPr>
          <w:i/>
          <w:color w:val="auto"/>
          <w:sz w:val="28"/>
          <w:szCs w:val="28"/>
        </w:rPr>
        <w:t>в электронном виде</w:t>
      </w:r>
      <w:r w:rsidRPr="0027775D">
        <w:rPr>
          <w:color w:val="auto"/>
          <w:sz w:val="28"/>
          <w:szCs w:val="28"/>
        </w:rPr>
        <w:t>: через операторов электронного документооборота (специализированный оператор связи) или через систему web-сбора (https://websbor.rosstat.gov.ru/online</w:t>
      </w:r>
      <w:r>
        <w:rPr>
          <w:color w:val="auto"/>
          <w:sz w:val="28"/>
          <w:szCs w:val="28"/>
        </w:rPr>
        <w:t>/) Росстата;</w:t>
      </w:r>
    </w:p>
    <w:p w:rsidR="008A651D" w:rsidRPr="0027775D" w:rsidRDefault="008A651D" w:rsidP="008A651D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27775D">
        <w:rPr>
          <w:color w:val="auto"/>
          <w:sz w:val="28"/>
          <w:szCs w:val="28"/>
        </w:rPr>
        <w:t xml:space="preserve">– </w:t>
      </w:r>
      <w:r w:rsidRPr="0027775D">
        <w:rPr>
          <w:i/>
          <w:color w:val="auto"/>
          <w:sz w:val="28"/>
          <w:szCs w:val="28"/>
        </w:rPr>
        <w:t>на бумажном носителе</w:t>
      </w:r>
      <w:r w:rsidRPr="0027775D">
        <w:rPr>
          <w:color w:val="auto"/>
          <w:sz w:val="28"/>
          <w:szCs w:val="28"/>
        </w:rPr>
        <w:t>: в структурное подразделение Донецкстата по месту нахождения и</w:t>
      </w:r>
      <w:r w:rsidR="0027775D">
        <w:rPr>
          <w:color w:val="auto"/>
          <w:sz w:val="28"/>
          <w:szCs w:val="28"/>
        </w:rPr>
        <w:t>ли непосредственно в Донецкстат.</w:t>
      </w:r>
      <w:bookmarkStart w:id="0" w:name="_GoBack"/>
      <w:bookmarkEnd w:id="0"/>
    </w:p>
    <w:p w:rsidR="00590835" w:rsidRPr="0027775D" w:rsidRDefault="00590835" w:rsidP="00C924D5">
      <w:pPr>
        <w:widowControl w:val="0"/>
        <w:ind w:firstLine="709"/>
        <w:jc w:val="both"/>
        <w:rPr>
          <w:sz w:val="28"/>
          <w:szCs w:val="28"/>
        </w:rPr>
      </w:pPr>
      <w:r w:rsidRPr="0027775D">
        <w:rPr>
          <w:sz w:val="28"/>
          <w:szCs w:val="28"/>
        </w:rPr>
        <w:t>По строке 01 показывается первичное поступление газа в магистральный трубопровод отчитывающейся организации от собственной добычи или из-за границы Российской</w:t>
      </w:r>
      <w:r w:rsidR="00E01C1A" w:rsidRPr="0027775D">
        <w:rPr>
          <w:sz w:val="28"/>
          <w:szCs w:val="28"/>
        </w:rPr>
        <w:t xml:space="preserve"> Федерации, других организаций </w:t>
      </w:r>
      <w:r w:rsidRPr="0027775D">
        <w:rPr>
          <w:sz w:val="28"/>
          <w:szCs w:val="28"/>
        </w:rPr>
        <w:t>и независимых поставщиков, подземных хранилищ газа, сокращение запаса газа в газотранспортной системе (ГТС), а также поступление газа в результате деэтанизации конденсата</w:t>
      </w:r>
      <w:r w:rsidR="00C774A3" w:rsidRPr="0027775D">
        <w:rPr>
          <w:sz w:val="28"/>
          <w:szCs w:val="28"/>
        </w:rPr>
        <w:t xml:space="preserve"> </w:t>
      </w:r>
      <w:r w:rsidRPr="0027775D">
        <w:rPr>
          <w:sz w:val="28"/>
          <w:szCs w:val="28"/>
        </w:rPr>
        <w:t xml:space="preserve">(без повторного учета добычи фракций газа). </w:t>
      </w:r>
    </w:p>
    <w:p w:rsidR="00590835" w:rsidRPr="0027775D" w:rsidRDefault="00590835" w:rsidP="00C924D5">
      <w:pPr>
        <w:widowControl w:val="0"/>
        <w:ind w:firstLine="709"/>
        <w:jc w:val="both"/>
        <w:rPr>
          <w:sz w:val="28"/>
          <w:szCs w:val="28"/>
        </w:rPr>
      </w:pPr>
      <w:r w:rsidRPr="0027775D">
        <w:rPr>
          <w:sz w:val="28"/>
          <w:szCs w:val="28"/>
        </w:rPr>
        <w:t xml:space="preserve">По строке 02 показывается товаро-транспортная работа по газу: общий объем работы по перемещению газа. Определяется путем умножения объемов перекачки газа (включая транзитный объем) по магистральному газопроводу или его участку на протяженность этого трубопровода или его участка с последующим суммированием указанных произведений. </w:t>
      </w:r>
    </w:p>
    <w:p w:rsidR="00590835" w:rsidRPr="0027775D" w:rsidRDefault="00590835" w:rsidP="00C924D5">
      <w:pPr>
        <w:widowControl w:val="0"/>
        <w:ind w:firstLine="709"/>
        <w:jc w:val="both"/>
        <w:rPr>
          <w:sz w:val="28"/>
          <w:szCs w:val="28"/>
        </w:rPr>
      </w:pPr>
      <w:r w:rsidRPr="0027775D">
        <w:rPr>
          <w:sz w:val="28"/>
          <w:szCs w:val="28"/>
        </w:rPr>
        <w:t>Строка 03 заполняется только юридическими лицами, не входящими в состав ПАО «Газпром», и предоставляется органу государственной статистики ежеквартально, нарастающим итогом, в отчетах за январь</w:t>
      </w:r>
      <w:r w:rsidR="00A42785" w:rsidRPr="0027775D">
        <w:rPr>
          <w:sz w:val="28"/>
          <w:szCs w:val="28"/>
        </w:rPr>
        <w:t>–</w:t>
      </w:r>
      <w:r w:rsidRPr="0027775D">
        <w:rPr>
          <w:sz w:val="28"/>
          <w:szCs w:val="28"/>
        </w:rPr>
        <w:t>март, январь</w:t>
      </w:r>
      <w:r w:rsidR="00A42785" w:rsidRPr="0027775D">
        <w:rPr>
          <w:sz w:val="28"/>
          <w:szCs w:val="28"/>
        </w:rPr>
        <w:t>–</w:t>
      </w:r>
      <w:r w:rsidRPr="0027775D">
        <w:rPr>
          <w:sz w:val="28"/>
          <w:szCs w:val="28"/>
        </w:rPr>
        <w:t>июнь, январь–сентябрь и январь</w:t>
      </w:r>
      <w:r w:rsidR="00A42785" w:rsidRPr="0027775D">
        <w:rPr>
          <w:sz w:val="28"/>
          <w:szCs w:val="28"/>
        </w:rPr>
        <w:t>–</w:t>
      </w:r>
      <w:r w:rsidRPr="0027775D">
        <w:rPr>
          <w:sz w:val="28"/>
          <w:szCs w:val="28"/>
        </w:rPr>
        <w:t>декабрь.</w:t>
      </w:r>
    </w:p>
    <w:p w:rsidR="00590835" w:rsidRPr="00590835" w:rsidRDefault="00590835" w:rsidP="00C924D5">
      <w:pPr>
        <w:widowControl w:val="0"/>
        <w:ind w:firstLine="709"/>
        <w:jc w:val="both"/>
        <w:rPr>
          <w:sz w:val="28"/>
          <w:szCs w:val="28"/>
        </w:rPr>
      </w:pPr>
      <w:r w:rsidRPr="0027775D">
        <w:rPr>
          <w:sz w:val="28"/>
          <w:szCs w:val="28"/>
        </w:rPr>
        <w:t>Строка 04 заполняется по состоянию на конец года, в отчете за январь</w:t>
      </w:r>
      <w:r w:rsidR="00A42785" w:rsidRPr="0027775D">
        <w:rPr>
          <w:sz w:val="28"/>
          <w:szCs w:val="28"/>
        </w:rPr>
        <w:t>–</w:t>
      </w:r>
      <w:r w:rsidRPr="0027775D">
        <w:rPr>
          <w:sz w:val="28"/>
          <w:szCs w:val="28"/>
        </w:rPr>
        <w:t>март следующего за отчетным годом. Указывается протяженность магистральных газопроводов, находящихся на балансе о</w:t>
      </w:r>
      <w:r w:rsidRPr="00590835">
        <w:rPr>
          <w:sz w:val="28"/>
          <w:szCs w:val="28"/>
        </w:rPr>
        <w:t xml:space="preserve">тчитывающейся организации, в </w:t>
      </w:r>
      <w:r w:rsidRPr="00590835">
        <w:rPr>
          <w:sz w:val="28"/>
          <w:szCs w:val="28"/>
        </w:rPr>
        <w:lastRenderedPageBreak/>
        <w:t>однониточном исчислении. Отводы от них являются, как правило, самостоятельными объектами, но в расчёте величины показателя длины в однониточном исчислении учитываются. Сведения заполняются на основании данных технических паспортов (технической документации).</w:t>
      </w:r>
    </w:p>
    <w:p w:rsidR="00590835" w:rsidRPr="00590835" w:rsidRDefault="00590835" w:rsidP="00C924D5">
      <w:pPr>
        <w:widowControl w:val="0"/>
        <w:ind w:firstLine="709"/>
        <w:jc w:val="both"/>
        <w:rPr>
          <w:sz w:val="28"/>
          <w:szCs w:val="28"/>
        </w:rPr>
      </w:pPr>
      <w:r w:rsidRPr="00590835">
        <w:rPr>
          <w:sz w:val="28"/>
          <w:szCs w:val="28"/>
        </w:rPr>
        <w:t>Строки 05</w:t>
      </w:r>
      <w:r w:rsidR="00A42785">
        <w:rPr>
          <w:sz w:val="28"/>
          <w:szCs w:val="28"/>
        </w:rPr>
        <w:t>–</w:t>
      </w:r>
      <w:r w:rsidRPr="00590835">
        <w:rPr>
          <w:sz w:val="28"/>
          <w:szCs w:val="28"/>
        </w:rPr>
        <w:t>08 заполняются только ПАО «Газпром».</w:t>
      </w:r>
    </w:p>
    <w:p w:rsidR="00D70FFC" w:rsidRPr="0057073E" w:rsidRDefault="00D70FFC" w:rsidP="00C924D5">
      <w:pPr>
        <w:widowControl w:val="0"/>
        <w:ind w:firstLine="709"/>
        <w:jc w:val="both"/>
        <w:rPr>
          <w:sz w:val="28"/>
          <w:szCs w:val="28"/>
        </w:rPr>
      </w:pPr>
    </w:p>
    <w:p w:rsidR="00D70FFC" w:rsidRDefault="00D70FFC" w:rsidP="00C924D5">
      <w:pPr>
        <w:ind w:firstLine="709"/>
        <w:jc w:val="both"/>
        <w:rPr>
          <w:b/>
          <w:sz w:val="26"/>
        </w:rPr>
      </w:pPr>
    </w:p>
    <w:p w:rsidR="00C06049" w:rsidRPr="00DC49DE" w:rsidRDefault="00C06049" w:rsidP="00C924D5">
      <w:pPr>
        <w:jc w:val="both"/>
        <w:rPr>
          <w:bCs/>
          <w:sz w:val="28"/>
          <w:szCs w:val="28"/>
        </w:rPr>
      </w:pPr>
      <w:bookmarkStart w:id="1" w:name="_Hlk126078239"/>
      <w:r w:rsidRPr="00DC49DE">
        <w:rPr>
          <w:bCs/>
          <w:sz w:val="28"/>
          <w:szCs w:val="28"/>
        </w:rPr>
        <w:t>Контактные телефоны для консультаций:</w:t>
      </w:r>
    </w:p>
    <w:p w:rsidR="00C06049" w:rsidRPr="00DC49DE" w:rsidRDefault="00C06049" w:rsidP="00C924D5">
      <w:pPr>
        <w:jc w:val="both"/>
        <w:rPr>
          <w:bCs/>
          <w:sz w:val="28"/>
          <w:szCs w:val="28"/>
        </w:rPr>
      </w:pPr>
    </w:p>
    <w:p w:rsidR="00C06049" w:rsidRPr="00DC49DE" w:rsidRDefault="00C06049" w:rsidP="00C924D5">
      <w:pPr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303-23-36</w:t>
      </w:r>
    </w:p>
    <w:p w:rsidR="00C06049" w:rsidRPr="00DC49DE" w:rsidRDefault="00C06049" w:rsidP="00C924D5">
      <w:pPr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303-23-35</w:t>
      </w:r>
    </w:p>
    <w:p w:rsidR="00C06049" w:rsidRPr="00DC49DE" w:rsidRDefault="00C06049" w:rsidP="00C924D5">
      <w:pPr>
        <w:jc w:val="both"/>
        <w:rPr>
          <w:bCs/>
          <w:sz w:val="28"/>
          <w:szCs w:val="28"/>
        </w:rPr>
      </w:pPr>
    </w:p>
    <w:p w:rsidR="00C06049" w:rsidRPr="00DC49DE" w:rsidRDefault="00C06049" w:rsidP="00C924D5">
      <w:pPr>
        <w:jc w:val="both"/>
        <w:rPr>
          <w:bCs/>
          <w:sz w:val="28"/>
          <w:szCs w:val="28"/>
        </w:rPr>
      </w:pPr>
    </w:p>
    <w:p w:rsidR="007B0594" w:rsidRPr="00DC49DE" w:rsidRDefault="00C06049" w:rsidP="00C924D5">
      <w:pPr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Благодарим за сотрудничество.</w:t>
      </w:r>
      <w:bookmarkEnd w:id="1"/>
    </w:p>
    <w:sectPr w:rsidR="007B0594" w:rsidRPr="00DC49DE" w:rsidSect="00414AF7">
      <w:headerReference w:type="default" r:id="rId8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38" w:rsidRDefault="001C1A38">
      <w:r>
        <w:separator/>
      </w:r>
    </w:p>
  </w:endnote>
  <w:endnote w:type="continuationSeparator" w:id="0">
    <w:p w:rsidR="001C1A38" w:rsidRDefault="001C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38" w:rsidRDefault="001C1A38">
      <w:r>
        <w:separator/>
      </w:r>
    </w:p>
  </w:footnote>
  <w:footnote w:type="continuationSeparator" w:id="0">
    <w:p w:rsidR="001C1A38" w:rsidRDefault="001C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273979"/>
      <w:docPartObj>
        <w:docPartGallery w:val="Page Numbers (Top of Page)"/>
        <w:docPartUnique/>
      </w:docPartObj>
    </w:sdtPr>
    <w:sdtEndPr/>
    <w:sdtContent>
      <w:p w:rsidR="0057073E" w:rsidRDefault="00570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5D">
          <w:rPr>
            <w:noProof/>
          </w:rPr>
          <w:t>2</w:t>
        </w:r>
        <w:r>
          <w:fldChar w:fldCharType="end"/>
        </w:r>
      </w:p>
    </w:sdtContent>
  </w:sdt>
  <w:p w:rsidR="00D70FFC" w:rsidRDefault="00D70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C"/>
    <w:rsid w:val="00023CD0"/>
    <w:rsid w:val="00073694"/>
    <w:rsid w:val="000E29CB"/>
    <w:rsid w:val="00116F01"/>
    <w:rsid w:val="001333D2"/>
    <w:rsid w:val="00170938"/>
    <w:rsid w:val="00172C48"/>
    <w:rsid w:val="001A5290"/>
    <w:rsid w:val="001B68DC"/>
    <w:rsid w:val="001C1A38"/>
    <w:rsid w:val="001D0143"/>
    <w:rsid w:val="00204C65"/>
    <w:rsid w:val="00241C0D"/>
    <w:rsid w:val="00261F30"/>
    <w:rsid w:val="00263C4D"/>
    <w:rsid w:val="0027775D"/>
    <w:rsid w:val="003528D9"/>
    <w:rsid w:val="00355382"/>
    <w:rsid w:val="00414AF7"/>
    <w:rsid w:val="00422175"/>
    <w:rsid w:val="00442F77"/>
    <w:rsid w:val="00492ACB"/>
    <w:rsid w:val="00494F4A"/>
    <w:rsid w:val="004A1422"/>
    <w:rsid w:val="004A4E45"/>
    <w:rsid w:val="0050353B"/>
    <w:rsid w:val="00543144"/>
    <w:rsid w:val="0057073E"/>
    <w:rsid w:val="00572E8A"/>
    <w:rsid w:val="00586E80"/>
    <w:rsid w:val="00590835"/>
    <w:rsid w:val="00630519"/>
    <w:rsid w:val="00632759"/>
    <w:rsid w:val="0068061C"/>
    <w:rsid w:val="006D33C4"/>
    <w:rsid w:val="006D601E"/>
    <w:rsid w:val="00783367"/>
    <w:rsid w:val="007B0594"/>
    <w:rsid w:val="007D4F84"/>
    <w:rsid w:val="007D71F7"/>
    <w:rsid w:val="0080249F"/>
    <w:rsid w:val="0081215B"/>
    <w:rsid w:val="0085492C"/>
    <w:rsid w:val="00872C08"/>
    <w:rsid w:val="00881849"/>
    <w:rsid w:val="008823C7"/>
    <w:rsid w:val="008A651D"/>
    <w:rsid w:val="008C06EA"/>
    <w:rsid w:val="009362A3"/>
    <w:rsid w:val="00972ED2"/>
    <w:rsid w:val="00974A61"/>
    <w:rsid w:val="00995F86"/>
    <w:rsid w:val="009C25AA"/>
    <w:rsid w:val="00A25D20"/>
    <w:rsid w:val="00A42785"/>
    <w:rsid w:val="00AA4A5B"/>
    <w:rsid w:val="00AC05EE"/>
    <w:rsid w:val="00AE5E61"/>
    <w:rsid w:val="00B630B0"/>
    <w:rsid w:val="00B83230"/>
    <w:rsid w:val="00BA316A"/>
    <w:rsid w:val="00BE332F"/>
    <w:rsid w:val="00BE393C"/>
    <w:rsid w:val="00BF18F2"/>
    <w:rsid w:val="00C06049"/>
    <w:rsid w:val="00C774A3"/>
    <w:rsid w:val="00C838AB"/>
    <w:rsid w:val="00C924D5"/>
    <w:rsid w:val="00C96A53"/>
    <w:rsid w:val="00CB6E6F"/>
    <w:rsid w:val="00CE275D"/>
    <w:rsid w:val="00CF7B6F"/>
    <w:rsid w:val="00D65F1B"/>
    <w:rsid w:val="00D70FFC"/>
    <w:rsid w:val="00D7386B"/>
    <w:rsid w:val="00DC49DE"/>
    <w:rsid w:val="00DE7BE2"/>
    <w:rsid w:val="00DF3F50"/>
    <w:rsid w:val="00E01C1A"/>
    <w:rsid w:val="00F25C49"/>
    <w:rsid w:val="00F45034"/>
    <w:rsid w:val="00F71EE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5E6E1-5F7F-4D00-A60B-59DAB90D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FontStyle19">
    <w:name w:val="Font Style19"/>
    <w:link w:val="FontStyle190"/>
    <w:rPr>
      <w:b/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08"/>
    </w:pPr>
  </w:style>
  <w:style w:type="character" w:customStyle="1" w:styleId="aa">
    <w:name w:val="Абзац списка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Неразрешенное упоминание1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link w:val="12"/>
    <w:rPr>
      <w:color w:val="605E5C"/>
      <w:shd w:val="clear" w:color="auto" w:fill="E1DFDD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</w:style>
  <w:style w:type="paragraph" w:customStyle="1" w:styleId="Style4">
    <w:name w:val="Style4"/>
    <w:basedOn w:val="a"/>
    <w:link w:val="Style40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Style9">
    <w:name w:val="Style9"/>
    <w:basedOn w:val="a"/>
    <w:link w:val="Style90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5F86"/>
  </w:style>
  <w:style w:type="character" w:customStyle="1" w:styleId="af6">
    <w:name w:val="Текст примечания Знак"/>
    <w:basedOn w:val="a0"/>
    <w:link w:val="af5"/>
    <w:uiPriority w:val="99"/>
    <w:semiHidden/>
    <w:rsid w:val="00995F8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5F8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CADC-A7C5-4FDD-997E-0D23EAD6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31</cp:revision>
  <cp:lastPrinted>2023-06-15T06:11:00Z</cp:lastPrinted>
  <dcterms:created xsi:type="dcterms:W3CDTF">2023-01-30T10:29:00Z</dcterms:created>
  <dcterms:modified xsi:type="dcterms:W3CDTF">2024-01-12T12:51:00Z</dcterms:modified>
</cp:coreProperties>
</file>